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F81" w:rsidRPr="00764F9E" w:rsidRDefault="00293F81" w:rsidP="00293F81">
      <w:pPr>
        <w:ind w:right="-670"/>
        <w:jc w:val="right"/>
        <w:rPr>
          <w:sz w:val="28"/>
          <w:szCs w:val="28"/>
          <w:lang/>
        </w:rPr>
      </w:pPr>
      <w:r w:rsidRPr="00764F9E">
        <w:rPr>
          <w:sz w:val="28"/>
          <w:szCs w:val="28"/>
          <w:lang/>
        </w:rPr>
        <w:t xml:space="preserve">Приложение </w:t>
      </w:r>
    </w:p>
    <w:p w:rsidR="00293F81" w:rsidRPr="00764F9E" w:rsidRDefault="00293F81" w:rsidP="00293F81">
      <w:pPr>
        <w:ind w:right="-670"/>
        <w:jc w:val="right"/>
        <w:rPr>
          <w:sz w:val="28"/>
          <w:szCs w:val="28"/>
          <w:lang/>
        </w:rPr>
      </w:pPr>
      <w:r w:rsidRPr="00764F9E">
        <w:rPr>
          <w:sz w:val="28"/>
          <w:szCs w:val="28"/>
          <w:lang/>
        </w:rPr>
        <w:t xml:space="preserve">к постановлению администрации </w:t>
      </w:r>
    </w:p>
    <w:p w:rsidR="00293F81" w:rsidRDefault="00293F81" w:rsidP="00293F81">
      <w:pPr>
        <w:ind w:right="-670"/>
        <w:jc w:val="right"/>
        <w:rPr>
          <w:sz w:val="28"/>
          <w:szCs w:val="28"/>
          <w:lang/>
        </w:rPr>
      </w:pPr>
      <w:r w:rsidRPr="00764F9E">
        <w:rPr>
          <w:sz w:val="28"/>
          <w:szCs w:val="28"/>
          <w:lang/>
        </w:rPr>
        <w:t xml:space="preserve">городского округа </w:t>
      </w:r>
      <w:proofErr w:type="gramStart"/>
      <w:r w:rsidRPr="00764F9E">
        <w:rPr>
          <w:sz w:val="28"/>
          <w:szCs w:val="28"/>
          <w:lang/>
        </w:rPr>
        <w:t>г</w:t>
      </w:r>
      <w:proofErr w:type="gramEnd"/>
      <w:r w:rsidRPr="00764F9E">
        <w:rPr>
          <w:sz w:val="28"/>
          <w:szCs w:val="28"/>
          <w:lang/>
        </w:rPr>
        <w:t>. Бор</w:t>
      </w:r>
    </w:p>
    <w:p w:rsidR="00293F81" w:rsidRPr="00210F1C" w:rsidRDefault="00293F81" w:rsidP="00293F81">
      <w:pPr>
        <w:ind w:right="-670"/>
        <w:jc w:val="right"/>
        <w:rPr>
          <w:sz w:val="28"/>
          <w:szCs w:val="28"/>
          <w:lang/>
        </w:rPr>
      </w:pPr>
      <w:r w:rsidRPr="00210F1C">
        <w:rPr>
          <w:sz w:val="28"/>
          <w:szCs w:val="28"/>
          <w:lang/>
        </w:rPr>
        <w:t xml:space="preserve">от                  №    </w:t>
      </w:r>
    </w:p>
    <w:p w:rsidR="00293F81" w:rsidRDefault="00293F81" w:rsidP="00293F81">
      <w:pPr>
        <w:spacing w:line="270" w:lineRule="atLeast"/>
        <w:ind w:right="-670"/>
        <w:jc w:val="right"/>
        <w:textAlignment w:val="baseline"/>
        <w:outlineLvl w:val="0"/>
        <w:rPr>
          <w:b/>
          <w:bCs/>
          <w:sz w:val="28"/>
          <w:szCs w:val="28"/>
        </w:rPr>
      </w:pPr>
    </w:p>
    <w:p w:rsidR="00293F81" w:rsidRPr="00764F9E" w:rsidRDefault="00293F81" w:rsidP="00293F81">
      <w:pPr>
        <w:spacing w:line="270" w:lineRule="atLeast"/>
        <w:ind w:right="-670"/>
        <w:jc w:val="right"/>
        <w:textAlignment w:val="baseline"/>
        <w:outlineLvl w:val="0"/>
        <w:rPr>
          <w:bCs/>
          <w:sz w:val="28"/>
          <w:szCs w:val="28"/>
        </w:rPr>
      </w:pPr>
      <w:r w:rsidRPr="00764F9E">
        <w:rPr>
          <w:bCs/>
          <w:sz w:val="28"/>
          <w:szCs w:val="28"/>
        </w:rPr>
        <w:t>Утверждена:</w:t>
      </w:r>
    </w:p>
    <w:p w:rsidR="00293F81" w:rsidRPr="00764F9E" w:rsidRDefault="00293F81" w:rsidP="00293F81">
      <w:pPr>
        <w:spacing w:line="270" w:lineRule="atLeast"/>
        <w:ind w:right="-670"/>
        <w:jc w:val="right"/>
        <w:textAlignment w:val="baseline"/>
        <w:rPr>
          <w:bCs/>
          <w:sz w:val="28"/>
          <w:szCs w:val="28"/>
        </w:rPr>
      </w:pPr>
      <w:r w:rsidRPr="00764F9E">
        <w:rPr>
          <w:bCs/>
          <w:sz w:val="28"/>
          <w:szCs w:val="28"/>
        </w:rPr>
        <w:t>постановлением администрации</w:t>
      </w:r>
    </w:p>
    <w:p w:rsidR="00293F81" w:rsidRPr="00764F9E" w:rsidRDefault="00293F81" w:rsidP="00293F81">
      <w:pPr>
        <w:spacing w:line="270" w:lineRule="atLeast"/>
        <w:ind w:right="-670"/>
        <w:jc w:val="right"/>
        <w:textAlignment w:val="baseline"/>
        <w:rPr>
          <w:bCs/>
          <w:sz w:val="28"/>
          <w:szCs w:val="28"/>
        </w:rPr>
      </w:pPr>
      <w:r w:rsidRPr="00764F9E">
        <w:rPr>
          <w:bCs/>
          <w:sz w:val="28"/>
          <w:szCs w:val="28"/>
        </w:rPr>
        <w:t xml:space="preserve">городского округа </w:t>
      </w:r>
      <w:proofErr w:type="gramStart"/>
      <w:r w:rsidRPr="00764F9E">
        <w:rPr>
          <w:bCs/>
          <w:sz w:val="28"/>
          <w:szCs w:val="28"/>
        </w:rPr>
        <w:t>г</w:t>
      </w:r>
      <w:proofErr w:type="gramEnd"/>
      <w:r w:rsidRPr="00764F9E">
        <w:rPr>
          <w:bCs/>
          <w:sz w:val="28"/>
          <w:szCs w:val="28"/>
        </w:rPr>
        <w:t>. Бор</w:t>
      </w:r>
    </w:p>
    <w:p w:rsidR="00293F81" w:rsidRPr="00764F9E" w:rsidRDefault="00293F81" w:rsidP="00293F81">
      <w:pPr>
        <w:spacing w:line="270" w:lineRule="atLeast"/>
        <w:ind w:right="-670"/>
        <w:jc w:val="right"/>
        <w:textAlignment w:val="baseline"/>
        <w:rPr>
          <w:bCs/>
          <w:sz w:val="28"/>
          <w:szCs w:val="28"/>
        </w:rPr>
      </w:pPr>
      <w:r w:rsidRPr="00764F9E">
        <w:rPr>
          <w:bCs/>
          <w:sz w:val="28"/>
          <w:szCs w:val="28"/>
        </w:rPr>
        <w:t xml:space="preserve"> от 09.11.2016 № 5238</w:t>
      </w:r>
    </w:p>
    <w:p w:rsidR="00293F81" w:rsidRPr="00764F9E" w:rsidRDefault="00293F81" w:rsidP="00293F81">
      <w:pPr>
        <w:spacing w:line="270" w:lineRule="atLeast"/>
        <w:ind w:right="-670"/>
        <w:jc w:val="right"/>
        <w:textAlignment w:val="baseline"/>
        <w:rPr>
          <w:bCs/>
          <w:sz w:val="28"/>
          <w:szCs w:val="28"/>
        </w:rPr>
      </w:pPr>
      <w:r w:rsidRPr="00764F9E">
        <w:rPr>
          <w:bCs/>
          <w:sz w:val="28"/>
          <w:szCs w:val="28"/>
        </w:rPr>
        <w:t xml:space="preserve"> </w:t>
      </w:r>
    </w:p>
    <w:p w:rsidR="00293F81" w:rsidRPr="00752E70" w:rsidRDefault="00293F81" w:rsidP="00293F81">
      <w:pPr>
        <w:spacing w:line="270" w:lineRule="atLeast"/>
        <w:jc w:val="both"/>
        <w:textAlignment w:val="baseline"/>
        <w:rPr>
          <w:b/>
          <w:bCs/>
          <w:sz w:val="28"/>
          <w:szCs w:val="28"/>
        </w:rPr>
      </w:pPr>
    </w:p>
    <w:p w:rsidR="00293F81" w:rsidRPr="00752E70" w:rsidRDefault="00293F81" w:rsidP="00293F81">
      <w:pPr>
        <w:spacing w:line="270" w:lineRule="atLeast"/>
        <w:jc w:val="center"/>
        <w:textAlignment w:val="baseline"/>
        <w:rPr>
          <w:b/>
          <w:bCs/>
          <w:sz w:val="36"/>
          <w:szCs w:val="36"/>
        </w:rPr>
      </w:pPr>
    </w:p>
    <w:p w:rsidR="00293F81" w:rsidRPr="00752E70" w:rsidRDefault="00293F81" w:rsidP="00293F81">
      <w:pPr>
        <w:spacing w:line="270" w:lineRule="atLeast"/>
        <w:jc w:val="center"/>
        <w:textAlignment w:val="baseline"/>
        <w:outlineLvl w:val="0"/>
        <w:rPr>
          <w:b/>
          <w:bCs/>
          <w:sz w:val="40"/>
          <w:szCs w:val="40"/>
        </w:rPr>
      </w:pPr>
      <w:r w:rsidRPr="00752E70">
        <w:rPr>
          <w:b/>
          <w:bCs/>
          <w:sz w:val="40"/>
          <w:szCs w:val="40"/>
        </w:rPr>
        <w:t>МУНИЦИПАЛЬНАЯ  ПРОГРАММА</w:t>
      </w:r>
    </w:p>
    <w:p w:rsidR="00293F81" w:rsidRPr="00752E70" w:rsidRDefault="00293F81" w:rsidP="00293F81">
      <w:pPr>
        <w:spacing w:line="270" w:lineRule="atLeast"/>
        <w:jc w:val="center"/>
        <w:textAlignment w:val="baseline"/>
        <w:rPr>
          <w:b/>
          <w:bCs/>
          <w:sz w:val="36"/>
          <w:szCs w:val="36"/>
        </w:rPr>
      </w:pPr>
    </w:p>
    <w:p w:rsidR="00293F81" w:rsidRPr="00752E70" w:rsidRDefault="00293F81" w:rsidP="00293F81">
      <w:pPr>
        <w:spacing w:line="270" w:lineRule="atLeast"/>
        <w:jc w:val="center"/>
        <w:textAlignment w:val="baseline"/>
        <w:rPr>
          <w:b/>
          <w:bCs/>
          <w:sz w:val="44"/>
          <w:szCs w:val="44"/>
        </w:rPr>
      </w:pPr>
      <w:r w:rsidRPr="00752E70">
        <w:rPr>
          <w:b/>
          <w:bCs/>
          <w:sz w:val="44"/>
          <w:szCs w:val="44"/>
        </w:rPr>
        <w:t xml:space="preserve">«Развитие культуры </w:t>
      </w:r>
    </w:p>
    <w:p w:rsidR="00293F81" w:rsidRPr="00752E70" w:rsidRDefault="00293F81" w:rsidP="00293F81">
      <w:pPr>
        <w:spacing w:line="270" w:lineRule="atLeast"/>
        <w:jc w:val="center"/>
        <w:textAlignment w:val="baseline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в  городском округе </w:t>
      </w:r>
      <w:proofErr w:type="gramStart"/>
      <w:r>
        <w:rPr>
          <w:b/>
          <w:bCs/>
          <w:sz w:val="44"/>
          <w:szCs w:val="44"/>
        </w:rPr>
        <w:t>г</w:t>
      </w:r>
      <w:proofErr w:type="gramEnd"/>
      <w:r>
        <w:rPr>
          <w:b/>
          <w:bCs/>
          <w:sz w:val="44"/>
          <w:szCs w:val="44"/>
        </w:rPr>
        <w:t>.</w:t>
      </w:r>
      <w:r w:rsidRPr="00752E70">
        <w:rPr>
          <w:b/>
          <w:bCs/>
          <w:sz w:val="44"/>
          <w:szCs w:val="44"/>
        </w:rPr>
        <w:t xml:space="preserve"> Бор»</w:t>
      </w:r>
    </w:p>
    <w:p w:rsidR="00293F81" w:rsidRDefault="00293F81" w:rsidP="00293F81">
      <w:pPr>
        <w:spacing w:line="270" w:lineRule="atLeast"/>
        <w:jc w:val="center"/>
        <w:textAlignment w:val="baseline"/>
        <w:rPr>
          <w:sz w:val="28"/>
          <w:szCs w:val="28"/>
        </w:rPr>
      </w:pPr>
      <w:r w:rsidRPr="00294F37">
        <w:rPr>
          <w:b/>
          <w:bCs/>
          <w:color w:val="000000"/>
          <w:sz w:val="28"/>
          <w:szCs w:val="28"/>
        </w:rPr>
        <w:t>(</w:t>
      </w:r>
      <w:r>
        <w:rPr>
          <w:b/>
          <w:bCs/>
          <w:color w:val="000000"/>
          <w:sz w:val="28"/>
          <w:szCs w:val="28"/>
        </w:rPr>
        <w:t>новая редакция</w:t>
      </w:r>
      <w:r>
        <w:rPr>
          <w:sz w:val="28"/>
          <w:szCs w:val="28"/>
        </w:rPr>
        <w:t>)</w:t>
      </w:r>
    </w:p>
    <w:p w:rsidR="00293F81" w:rsidRDefault="00293F81" w:rsidP="00293F81">
      <w:pPr>
        <w:spacing w:line="270" w:lineRule="atLeast"/>
        <w:jc w:val="center"/>
        <w:textAlignment w:val="baseline"/>
        <w:rPr>
          <w:sz w:val="28"/>
          <w:szCs w:val="28"/>
        </w:rPr>
      </w:pPr>
    </w:p>
    <w:p w:rsidR="00293F81" w:rsidRDefault="00293F81" w:rsidP="00293F81">
      <w:pPr>
        <w:spacing w:line="270" w:lineRule="atLeast"/>
        <w:jc w:val="center"/>
        <w:textAlignment w:val="baseline"/>
        <w:rPr>
          <w:sz w:val="28"/>
          <w:szCs w:val="28"/>
        </w:rPr>
      </w:pPr>
    </w:p>
    <w:p w:rsidR="00293F81" w:rsidRDefault="00293F81" w:rsidP="00293F81">
      <w:pPr>
        <w:spacing w:line="270" w:lineRule="atLeast"/>
        <w:jc w:val="center"/>
        <w:textAlignment w:val="baseline"/>
        <w:rPr>
          <w:sz w:val="28"/>
          <w:szCs w:val="28"/>
        </w:rPr>
      </w:pPr>
    </w:p>
    <w:p w:rsidR="00293F81" w:rsidRPr="00752E70" w:rsidRDefault="00293F81" w:rsidP="00293F81">
      <w:pPr>
        <w:spacing w:line="270" w:lineRule="atLeast"/>
        <w:jc w:val="center"/>
        <w:textAlignment w:val="baseline"/>
        <w:rPr>
          <w:b/>
          <w:bCs/>
          <w:sz w:val="44"/>
          <w:szCs w:val="44"/>
        </w:rPr>
      </w:pPr>
    </w:p>
    <w:p w:rsidR="00293F81" w:rsidRPr="00752E70" w:rsidRDefault="00293F81" w:rsidP="00293F81">
      <w:pPr>
        <w:spacing w:line="270" w:lineRule="atLeast"/>
        <w:jc w:val="center"/>
        <w:textAlignment w:val="baseline"/>
        <w:rPr>
          <w:b/>
          <w:bCs/>
          <w:sz w:val="44"/>
          <w:szCs w:val="44"/>
        </w:rPr>
      </w:pPr>
    </w:p>
    <w:p w:rsidR="00293F81" w:rsidRPr="00752E70" w:rsidRDefault="00293F81" w:rsidP="00293F81">
      <w:pPr>
        <w:spacing w:line="270" w:lineRule="atLeast"/>
        <w:jc w:val="center"/>
        <w:textAlignment w:val="baseline"/>
        <w:rPr>
          <w:b/>
          <w:bCs/>
          <w:sz w:val="44"/>
          <w:szCs w:val="44"/>
        </w:rPr>
      </w:pPr>
    </w:p>
    <w:p w:rsidR="00293F81" w:rsidRPr="00752E70" w:rsidRDefault="00293F81" w:rsidP="00293F81">
      <w:pPr>
        <w:spacing w:line="270" w:lineRule="atLeast"/>
        <w:textAlignment w:val="baseline"/>
        <w:rPr>
          <w:b/>
          <w:bCs/>
          <w:sz w:val="44"/>
          <w:szCs w:val="44"/>
        </w:rPr>
      </w:pPr>
    </w:p>
    <w:p w:rsidR="00282A01" w:rsidRPr="00282A01" w:rsidRDefault="00282A01" w:rsidP="00282A01">
      <w:pPr>
        <w:pStyle w:val="ConsPlusNormal"/>
        <w:jc w:val="center"/>
        <w:rPr>
          <w:b/>
          <w:sz w:val="36"/>
          <w:szCs w:val="36"/>
        </w:rPr>
      </w:pPr>
      <w:r w:rsidRPr="00282A01">
        <w:rPr>
          <w:b/>
          <w:sz w:val="36"/>
          <w:szCs w:val="36"/>
        </w:rPr>
        <w:lastRenderedPageBreak/>
        <w:t>Раздел 1. Паспорт программы</w:t>
      </w:r>
    </w:p>
    <w:p w:rsidR="00282A01" w:rsidRDefault="00282A01" w:rsidP="00282A01">
      <w:pPr>
        <w:pStyle w:val="ConsPlusNormal"/>
        <w:ind w:firstLine="540"/>
        <w:jc w:val="both"/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7"/>
        <w:gridCol w:w="2834"/>
        <w:gridCol w:w="939"/>
        <w:gridCol w:w="3455"/>
        <w:gridCol w:w="1512"/>
        <w:gridCol w:w="1560"/>
        <w:gridCol w:w="1560"/>
        <w:gridCol w:w="1558"/>
        <w:gridCol w:w="1465"/>
        <w:gridCol w:w="95"/>
      </w:tblGrid>
      <w:tr w:rsidR="00282A01" w:rsidTr="00DB21FE">
        <w:trPr>
          <w:gridAfter w:val="1"/>
          <w:wAfter w:w="95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11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культуры и туризма администрации городского округа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 xml:space="preserve">. Бор </w:t>
            </w:r>
          </w:p>
        </w:tc>
      </w:tr>
      <w:tr w:rsidR="00282A01" w:rsidTr="00DB21FE">
        <w:trPr>
          <w:gridAfter w:val="1"/>
          <w:wAfter w:w="95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11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Соисполнители отсутствуют</w:t>
            </w:r>
          </w:p>
        </w:tc>
      </w:tr>
      <w:tr w:rsidR="00282A01" w:rsidTr="00DB21FE">
        <w:trPr>
          <w:gridAfter w:val="1"/>
          <w:wAfter w:w="95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Программы </w:t>
            </w:r>
          </w:p>
        </w:tc>
        <w:tc>
          <w:tcPr>
            <w:tcW w:w="11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 w:rsidP="00E72D6F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Библиотечно-информационное обслуживание.</w:t>
            </w:r>
          </w:p>
          <w:p w:rsidR="00282A01" w:rsidRDefault="00282A01" w:rsidP="00E72D6F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Дополнительное образование художественно-эстетической направленности.</w:t>
            </w:r>
          </w:p>
          <w:p w:rsidR="00282A01" w:rsidRDefault="00282A01" w:rsidP="00E72D6F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 xml:space="preserve">Организация досуга и предоставление услуг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</w:rPr>
              <w:t>культурно-досуговыми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</w:rPr>
              <w:t xml:space="preserve"> учреждениями. </w:t>
            </w:r>
          </w:p>
          <w:p w:rsidR="00282A01" w:rsidRDefault="00282A01" w:rsidP="00E72D6F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Сохранение, использование и популяризация объектов культурного наследия.</w:t>
            </w:r>
          </w:p>
          <w:p w:rsidR="00282A01" w:rsidRDefault="00282A01" w:rsidP="00E72D6F">
            <w:pPr>
              <w:numPr>
                <w:ilvl w:val="0"/>
                <w:numId w:val="1"/>
              </w:numPr>
              <w:tabs>
                <w:tab w:val="left" w:pos="409"/>
              </w:tabs>
              <w:ind w:left="0" w:firstLine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реализации муниципальной программы «Развитие культуры в городском округе 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 xml:space="preserve">ор» </w:t>
            </w:r>
          </w:p>
        </w:tc>
      </w:tr>
      <w:tr w:rsidR="00282A01" w:rsidTr="00DB21FE">
        <w:trPr>
          <w:gridAfter w:val="1"/>
          <w:wAfter w:w="95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11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Создание условий для повышения качества и разнообразия услуг, предоставляемых в сфере культуры, модернизация работы учреждений культуры. </w:t>
            </w:r>
          </w:p>
          <w:p w:rsidR="00282A01" w:rsidRDefault="00282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Развитие системы дополнительного образования.</w:t>
            </w:r>
          </w:p>
          <w:p w:rsidR="00282A01" w:rsidRDefault="00282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Улучшение качества и обеспечение доступности </w:t>
            </w:r>
            <w:proofErr w:type="spellStart"/>
            <w:r>
              <w:rPr>
                <w:sz w:val="28"/>
                <w:szCs w:val="28"/>
              </w:rPr>
              <w:t>культурно-досугового</w:t>
            </w:r>
            <w:proofErr w:type="spellEnd"/>
            <w:r>
              <w:rPr>
                <w:sz w:val="28"/>
                <w:szCs w:val="28"/>
              </w:rPr>
              <w:t xml:space="preserve"> обслуживания населения. </w:t>
            </w:r>
          </w:p>
          <w:p w:rsidR="00282A01" w:rsidRDefault="00282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</w:t>
            </w:r>
            <w:r>
              <w:rPr>
                <w:rFonts w:eastAsia="Calibri"/>
                <w:sz w:val="28"/>
                <w:szCs w:val="28"/>
              </w:rPr>
              <w:t>оздание условий и возможностей для устойчивого развития туризма на территории городского округа г</w:t>
            </w:r>
            <w:proofErr w:type="gramStart"/>
            <w:r>
              <w:rPr>
                <w:rFonts w:eastAsia="Calibri"/>
                <w:sz w:val="28"/>
                <w:szCs w:val="28"/>
              </w:rPr>
              <w:t>.Б</w:t>
            </w:r>
            <w:proofErr w:type="gramEnd"/>
            <w:r>
              <w:rPr>
                <w:rFonts w:eastAsia="Calibri"/>
                <w:sz w:val="28"/>
                <w:szCs w:val="28"/>
              </w:rPr>
              <w:t>ор.</w:t>
            </w:r>
          </w:p>
          <w:p w:rsidR="00282A01" w:rsidRDefault="00282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Обеспечение возможности реализации культурного и духовного потенциала каждой личности. </w:t>
            </w:r>
          </w:p>
          <w:p w:rsidR="00282A01" w:rsidRDefault="00282A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Обеспечение условий для эффективного функционирования и реализации муниципальной программы.</w:t>
            </w:r>
          </w:p>
        </w:tc>
      </w:tr>
      <w:tr w:rsidR="00282A01" w:rsidTr="00DB21FE">
        <w:trPr>
          <w:gridAfter w:val="1"/>
          <w:wAfter w:w="95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11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 w:rsidP="00E72D6F">
            <w:pPr>
              <w:pStyle w:val="a3"/>
              <w:numPr>
                <w:ilvl w:val="0"/>
                <w:numId w:val="2"/>
              </w:numPr>
              <w:tabs>
                <w:tab w:val="left" w:pos="13"/>
              </w:tabs>
              <w:spacing w:after="0" w:line="240" w:lineRule="auto"/>
              <w:ind w:left="13" w:firstLine="0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библиотечно-информационного обслуживания населения городского округа 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 и обеспечение оперативного доступа  к информационным ресурсам.</w:t>
            </w:r>
          </w:p>
          <w:p w:rsidR="00282A01" w:rsidRDefault="00282A01" w:rsidP="00E72D6F">
            <w:pPr>
              <w:pStyle w:val="a3"/>
              <w:numPr>
                <w:ilvl w:val="0"/>
                <w:numId w:val="2"/>
              </w:numPr>
              <w:tabs>
                <w:tab w:val="left" w:pos="40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художественного образования как фактора интеллектуального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совершенствования творческого потенциала детей и юношества.</w:t>
            </w:r>
          </w:p>
          <w:p w:rsidR="00282A01" w:rsidRDefault="00282A01" w:rsidP="00E72D6F">
            <w:pPr>
              <w:numPr>
                <w:ilvl w:val="0"/>
                <w:numId w:val="2"/>
              </w:numPr>
              <w:tabs>
                <w:tab w:val="left" w:pos="409"/>
              </w:tabs>
              <w:ind w:left="0" w:firstLine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сферы досуга в целях обеспечения равного доступа к культурным ценностям для всех социальных групп, обеспечение реализации прав граждан на свободу творчества, на участие в культурной жизни путём поддержки творческих инициатив.</w:t>
            </w:r>
          </w:p>
          <w:p w:rsidR="00282A01" w:rsidRDefault="00282A01" w:rsidP="00E72D6F">
            <w:pPr>
              <w:numPr>
                <w:ilvl w:val="0"/>
                <w:numId w:val="2"/>
              </w:numPr>
              <w:tabs>
                <w:tab w:val="left" w:pos="409"/>
              </w:tabs>
              <w:ind w:left="0" w:firstLine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Развитие событийного туризма</w:t>
            </w:r>
            <w:r>
              <w:rPr>
                <w:sz w:val="28"/>
                <w:szCs w:val="28"/>
              </w:rPr>
              <w:t>.</w:t>
            </w:r>
          </w:p>
          <w:p w:rsidR="00282A01" w:rsidRDefault="00282A01" w:rsidP="00E72D6F">
            <w:pPr>
              <w:numPr>
                <w:ilvl w:val="0"/>
                <w:numId w:val="2"/>
              </w:numPr>
              <w:tabs>
                <w:tab w:val="left" w:pos="409"/>
              </w:tabs>
              <w:ind w:left="0" w:firstLine="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Сохранение, использование и популяризация историко-культурного наследия через формирование исторической памяти, патриотического и гражданского воспитания населения городского округа г</w:t>
            </w:r>
            <w:proofErr w:type="gramStart"/>
            <w:r>
              <w:rPr>
                <w:color w:val="000000"/>
                <w:sz w:val="28"/>
                <w:szCs w:val="28"/>
              </w:rPr>
              <w:t>.Б</w:t>
            </w:r>
            <w:proofErr w:type="gramEnd"/>
            <w:r>
              <w:rPr>
                <w:color w:val="000000"/>
                <w:sz w:val="28"/>
                <w:szCs w:val="28"/>
              </w:rPr>
              <w:t>ор.</w:t>
            </w:r>
          </w:p>
          <w:p w:rsidR="00282A01" w:rsidRDefault="00282A01" w:rsidP="00E72D6F">
            <w:pPr>
              <w:pStyle w:val="a3"/>
              <w:numPr>
                <w:ilvl w:val="0"/>
                <w:numId w:val="2"/>
              </w:numPr>
              <w:tabs>
                <w:tab w:val="left" w:pos="40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организации досуга и обеспечения жителей округа качественными услугами учреждений культуры.</w:t>
            </w:r>
          </w:p>
        </w:tc>
      </w:tr>
      <w:tr w:rsidR="00282A01" w:rsidTr="00DB21FE">
        <w:trPr>
          <w:gridAfter w:val="1"/>
          <w:wAfter w:w="95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11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– 2024 гг. (без разделения на этапы)</w:t>
            </w:r>
          </w:p>
        </w:tc>
      </w:tr>
      <w:tr w:rsidR="00282A01" w:rsidTr="00DB21FE">
        <w:trPr>
          <w:trHeight w:val="238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финансирования Программы в разрезе источников и сроков реализации 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Всего, </w:t>
            </w:r>
          </w:p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руб.</w:t>
            </w:r>
          </w:p>
        </w:tc>
        <w:tc>
          <w:tcPr>
            <w:tcW w:w="6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 по годам реализации программы, тыс. руб.</w:t>
            </w:r>
          </w:p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282A01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A01" w:rsidRDefault="00282A01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A01" w:rsidRDefault="00282A01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A01" w:rsidRDefault="00282A01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A01" w:rsidRDefault="00282A01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ind w:left="118" w:hanging="1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ind w:left="118" w:hanging="1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по муниципальной программе</w:t>
            </w:r>
            <w:r>
              <w:rPr>
                <w:sz w:val="28"/>
                <w:szCs w:val="28"/>
              </w:rPr>
              <w:t xml:space="preserve"> </w:t>
            </w:r>
            <w:hyperlink r:id="rId5" w:anchor="P1209" w:history="1">
              <w:r>
                <w:rPr>
                  <w:rStyle w:val="a4"/>
                  <w:sz w:val="28"/>
                  <w:szCs w:val="28"/>
                  <w:u w:val="none"/>
                </w:rPr>
                <w:t>(1)</w:t>
              </w:r>
            </w:hyperlink>
            <w:r>
              <w:rPr>
                <w:sz w:val="28"/>
                <w:szCs w:val="28"/>
              </w:rPr>
              <w:t xml:space="preserve"> + </w:t>
            </w:r>
            <w:hyperlink r:id="rId6" w:anchor="P1214" w:history="1">
              <w:r>
                <w:rPr>
                  <w:rStyle w:val="a4"/>
                  <w:sz w:val="28"/>
                  <w:szCs w:val="28"/>
                  <w:u w:val="none"/>
                </w:rPr>
                <w:t>(2)</w:t>
              </w:r>
            </w:hyperlink>
            <w:r>
              <w:rPr>
                <w:sz w:val="28"/>
                <w:szCs w:val="28"/>
              </w:rPr>
              <w:t xml:space="preserve"> + </w:t>
            </w:r>
            <w:hyperlink r:id="rId7" w:anchor="P1219" w:history="1">
              <w:r>
                <w:rPr>
                  <w:rStyle w:val="a4"/>
                  <w:sz w:val="28"/>
                  <w:szCs w:val="28"/>
                  <w:u w:val="none"/>
                </w:rPr>
                <w:t>(3)</w:t>
              </w:r>
            </w:hyperlink>
            <w:r>
              <w:rPr>
                <w:sz w:val="28"/>
                <w:szCs w:val="28"/>
              </w:rPr>
              <w:t xml:space="preserve"> + </w:t>
            </w:r>
            <w:hyperlink r:id="rId8" w:anchor="P1224" w:history="1">
              <w:r>
                <w:rPr>
                  <w:rStyle w:val="a4"/>
                  <w:sz w:val="28"/>
                  <w:szCs w:val="28"/>
                  <w:u w:val="none"/>
                </w:rPr>
                <w:t>(4)</w:t>
              </w:r>
            </w:hyperlink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1219902,5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309254,5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314772,3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290878,6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304997,1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 расходы бюджета ГО 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ор (без учета передаваемых в бюджет ГО  средств из областного и федерального бюджетов)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1021810,2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182569,4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292659,3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272255,5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274326,0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(2) расходы за счет средств областного бюджета, </w:t>
            </w:r>
            <w:r>
              <w:rPr>
                <w:sz w:val="28"/>
                <w:szCs w:val="28"/>
              </w:rPr>
              <w:lastRenderedPageBreak/>
              <w:t>передаваемых в бюджет ГО г. Бор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110591,6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108240,6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1218,7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17257,8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3674,6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807,2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11891,4</w:t>
            </w:r>
          </w:p>
        </w:tc>
      </w:tr>
      <w:tr w:rsidR="00DB21FE" w:rsidTr="00DB21FE">
        <w:trPr>
          <w:trHeight w:val="516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(4) прочие источники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70242,9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17559,9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17561,0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17561,0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17561,0</w:t>
            </w:r>
          </w:p>
        </w:tc>
      </w:tr>
      <w:tr w:rsidR="00282A01" w:rsidTr="00DB21FE">
        <w:trPr>
          <w:trHeight w:val="237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01" w:rsidRDefault="00282A01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01" w:rsidRDefault="00282A01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01" w:rsidRDefault="00282A01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01" w:rsidRDefault="00282A01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01" w:rsidRDefault="00282A01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Подпрограмма 1</w:t>
            </w:r>
          </w:p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(1)+(2)+(3)+(4)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201297,1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51597,2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52200,2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48565,4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48934,3</w:t>
            </w:r>
          </w:p>
        </w:tc>
      </w:tr>
      <w:tr w:rsidR="00DB21FE" w:rsidTr="00A554B6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  <w:proofErr w:type="gram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color w:val="00000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color w:val="000000"/>
              </w:rPr>
            </w:pP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180628,8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31126,9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52134,2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48499,4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48868,3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  <w:p w:rsidR="00DB21FE" w:rsidRDefault="00DB21FE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(4) прочие источники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Подпрограмма 2</w:t>
            </w:r>
          </w:p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(1)+(2)+(3)+(4)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334902,2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83554,4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85153,7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76807,7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89386,4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  <w:proofErr w:type="gram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257511,0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42420,6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75006,1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69776,8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70307,5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35498,2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34208,9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989,2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14193,1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11164,7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(4) прочие источники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27699,9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6924,9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6925,0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6925,0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Подпрограмма 3</w:t>
            </w:r>
          </w:p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(1)+(2)+(3)+(4)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497055,5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129683,7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127830,3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119359,9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120181,6</w:t>
            </w:r>
          </w:p>
        </w:tc>
      </w:tr>
      <w:tr w:rsidR="00DB21FE" w:rsidTr="00A4541C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  <w:proofErr w:type="gram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413921,5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80871,5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116140,9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108043,7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108865,4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38629,2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37567,5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229,5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3064,7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726,7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726,7</w:t>
            </w:r>
          </w:p>
        </w:tc>
      </w:tr>
      <w:tr w:rsidR="00282A01" w:rsidTr="00DB21FE">
        <w:trPr>
          <w:trHeight w:val="516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A01" w:rsidRDefault="00282A01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A01" w:rsidRDefault="00282A01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(4) прочие источники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41440,1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10360,1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r>
              <w:rPr>
                <w:color w:val="000000"/>
              </w:rPr>
              <w:t>10360,1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r>
              <w:rPr>
                <w:color w:val="000000"/>
              </w:rPr>
              <w:t>10360,1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r>
              <w:rPr>
                <w:color w:val="000000"/>
              </w:rPr>
              <w:t>10360,1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Подпрограмма 4</w:t>
            </w:r>
          </w:p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(1)+(2)+(3)+(4)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15576,0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4091,7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3821,1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3848,6</w:t>
            </w:r>
          </w:p>
        </w:tc>
      </w:tr>
      <w:tr w:rsidR="00DB21FE" w:rsidTr="00353406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  <w:proofErr w:type="gram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13479,5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3881,7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3611,1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3638,6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(4) прочие источники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210,0</w:t>
            </w:r>
          </w:p>
        </w:tc>
      </w:tr>
      <w:tr w:rsidR="00DB21FE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Подпрограмма 5</w:t>
            </w:r>
          </w:p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(1)+(2)+(3)+(4)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171071,7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40604,6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45496,4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42324,5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42646,2</w:t>
            </w:r>
          </w:p>
        </w:tc>
      </w:tr>
      <w:tr w:rsidR="00DB21FE" w:rsidTr="00FA5C36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(1) расходы бюджета ГО г. Бор (без учета передаваемых в бюджет ГО  средств из областного и федерального бюджетов)</w:t>
            </w:r>
            <w:proofErr w:type="gram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156269,4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25802,3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45496,4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42324,5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 w:rsidP="008755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42646,2</w:t>
            </w:r>
          </w:p>
        </w:tc>
      </w:tr>
      <w:tr w:rsidR="00DB21FE" w:rsidTr="00DB21FE">
        <w:trPr>
          <w:trHeight w:val="1102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FE" w:rsidRDefault="00DB21F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14802,3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14802,3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1FE" w:rsidRDefault="00DB21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82A01" w:rsidTr="00DB21FE">
        <w:trPr>
          <w:trHeight w:val="1064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A01" w:rsidRDefault="00282A01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A01" w:rsidRDefault="00282A01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82A01" w:rsidTr="00DB21FE">
        <w:trPr>
          <w:trHeight w:val="2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A01" w:rsidRDefault="00282A01">
            <w:pPr>
              <w:rPr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A01" w:rsidRDefault="00282A01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(4) прочие источники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82A01" w:rsidTr="00DB21FE">
        <w:trPr>
          <w:gridAfter w:val="1"/>
          <w:wAfter w:w="95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A01" w:rsidRDefault="00282A0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Индикаторы достижения цели и показатели непосредственных результатов Программы</w:t>
            </w:r>
          </w:p>
        </w:tc>
        <w:tc>
          <w:tcPr>
            <w:tcW w:w="11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01" w:rsidRDefault="00282A01">
            <w:pPr>
              <w:pStyle w:val="ConsPlusNormal"/>
              <w:ind w:left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Индикаторы достижения цели:</w:t>
            </w:r>
          </w:p>
          <w:p w:rsidR="00282A01" w:rsidRDefault="00282A01" w:rsidP="00E72D6F">
            <w:pPr>
              <w:pStyle w:val="a3"/>
              <w:numPr>
                <w:ilvl w:val="0"/>
                <w:numId w:val="3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 библиографических записей в свободном электронном каталоге библиотек городского округа 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ор не менее 25,5 % к 2024 г.</w:t>
            </w:r>
          </w:p>
          <w:p w:rsidR="00282A01" w:rsidRDefault="00282A01" w:rsidP="00E72D6F">
            <w:pPr>
              <w:pStyle w:val="a3"/>
              <w:numPr>
                <w:ilvl w:val="0"/>
                <w:numId w:val="3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доли библиотек, подключенных к сети «Интернет» до 86,6 % от общего числа библиотек к 2024 г.</w:t>
            </w:r>
          </w:p>
          <w:p w:rsidR="00282A01" w:rsidRDefault="00282A01" w:rsidP="00E72D6F">
            <w:pPr>
              <w:pStyle w:val="a3"/>
              <w:numPr>
                <w:ilvl w:val="0"/>
                <w:numId w:val="3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Сохранение доли учащихся принявших участие в конкурсах, фестивалях, выставках (очные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онлайн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конкурсы, фестивали и т.д.) (не менее 30 % в год от общего количества обучающихся) – 30%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2024 г.</w:t>
            </w:r>
          </w:p>
          <w:p w:rsidR="00282A01" w:rsidRDefault="00282A01" w:rsidP="00E72D6F">
            <w:pPr>
              <w:pStyle w:val="ConsPlusNormal"/>
              <w:numPr>
                <w:ilvl w:val="0"/>
                <w:numId w:val="3"/>
              </w:numPr>
              <w:tabs>
                <w:tab w:val="left" w:pos="188"/>
              </w:tabs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детей, привлекаемых к участию в творческих мероприятиях, в общем числе детей не менее 0,02% в год по  сравнению с предыдущим годом – 16,47% к 2024 г.</w:t>
            </w:r>
          </w:p>
          <w:p w:rsidR="00282A01" w:rsidRDefault="00282A01" w:rsidP="00E72D6F">
            <w:pPr>
              <w:pStyle w:val="a3"/>
              <w:numPr>
                <w:ilvl w:val="0"/>
                <w:numId w:val="3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доли представленных (во всех формах) музейных предметов в общем количестве музейных предметов основного фонда МАУК 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Борский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краеведческий музей» (не менее 12,8 % к 2024 г.).</w:t>
            </w:r>
          </w:p>
          <w:p w:rsidR="00282A01" w:rsidRDefault="00282A01" w:rsidP="00E72D6F">
            <w:pPr>
              <w:pStyle w:val="a3"/>
              <w:numPr>
                <w:ilvl w:val="0"/>
                <w:numId w:val="3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уровня удовлетворенности граждан городского округа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Бор качеством предоставляемых муниципальных услуг в сфере культуры до 95% от общего числа жителей.</w:t>
            </w:r>
          </w:p>
          <w:p w:rsidR="00282A01" w:rsidRDefault="00282A01" w:rsidP="00E72D6F">
            <w:pPr>
              <w:pStyle w:val="a3"/>
              <w:numPr>
                <w:ilvl w:val="0"/>
                <w:numId w:val="3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 доли учреждений  культуры находящихся в удовлетворительном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состоянии до 98% от общего количества учреждений.</w:t>
            </w:r>
          </w:p>
          <w:p w:rsidR="00282A01" w:rsidRDefault="00282A01">
            <w:pPr>
              <w:pStyle w:val="a3"/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282A01" w:rsidRDefault="00282A01">
            <w:pPr>
              <w:pStyle w:val="a3"/>
              <w:tabs>
                <w:tab w:val="left" w:pos="188"/>
              </w:tabs>
              <w:spacing w:after="0" w:line="240" w:lineRule="auto"/>
              <w:ind w:left="144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 непосредственных результатов:</w:t>
            </w:r>
          </w:p>
          <w:p w:rsidR="00282A01" w:rsidRDefault="00282A01" w:rsidP="00E72D6F">
            <w:pPr>
              <w:pStyle w:val="ConsPlusNormal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выполнения освоения субсидии, выделяемой муниципальным учреждениям культуры и искусства на финансовое обеспечение выполнения муниципального задания по оказанию муниципальных услуг 100 %.</w:t>
            </w:r>
          </w:p>
          <w:p w:rsidR="00282A01" w:rsidRDefault="00282A01" w:rsidP="00E72D6F">
            <w:pPr>
              <w:pStyle w:val="ConsPlusNormal"/>
              <w:numPr>
                <w:ilvl w:val="0"/>
                <w:numId w:val="4"/>
              </w:num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библиографических записей в свободном электронном каталоге библиотек городского округа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 Бор составит к 2024 году 65 434 записи.</w:t>
            </w:r>
          </w:p>
          <w:p w:rsidR="00282A01" w:rsidRDefault="00282A01" w:rsidP="00E72D6F">
            <w:pPr>
              <w:pStyle w:val="ConsPlusNormal"/>
              <w:numPr>
                <w:ilvl w:val="0"/>
                <w:numId w:val="4"/>
              </w:num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муниципальных библиотек, подключенных к сети «Интернет» к 2024 году составит 27 библиотек.</w:t>
            </w:r>
          </w:p>
          <w:p w:rsidR="00282A01" w:rsidRDefault="00282A01" w:rsidP="00E72D6F">
            <w:pPr>
              <w:pStyle w:val="a3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оличество обучающихся в школах дополнительного образования к 2024 году составит 1410 человек.</w:t>
            </w:r>
          </w:p>
          <w:p w:rsidR="00282A01" w:rsidRDefault="00282A01" w:rsidP="00E72D6F">
            <w:pPr>
              <w:pStyle w:val="a3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лауреатов и дипломантов международных, российских, региональных и областных конкурсов (очные 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онлайн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конкурсы, фестивали и т.д.) (не менее 200 человек в год). </w:t>
            </w:r>
          </w:p>
          <w:p w:rsidR="00282A01" w:rsidRDefault="00282A01" w:rsidP="00E72D6F">
            <w:pPr>
              <w:pStyle w:val="a3"/>
              <w:numPr>
                <w:ilvl w:val="0"/>
                <w:numId w:val="4"/>
              </w:numPr>
              <w:tabs>
                <w:tab w:val="left" w:pos="18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Сохранение количества учащихся дополнительного образования в сфере культуры </w:t>
            </w:r>
            <w:r>
              <w:rPr>
                <w:rFonts w:ascii="Times New Roman" w:hAnsi="Times New Roman"/>
                <w:sz w:val="28"/>
                <w:szCs w:val="28"/>
              </w:rPr>
              <w:t>на уровне 100 % от количества мест в учреждениях дополнительного образования.</w:t>
            </w:r>
          </w:p>
          <w:p w:rsidR="00282A01" w:rsidRDefault="00282A01" w:rsidP="00E72D6F">
            <w:pPr>
              <w:pStyle w:val="a3"/>
              <w:numPr>
                <w:ilvl w:val="0"/>
                <w:numId w:val="4"/>
              </w:numPr>
              <w:tabs>
                <w:tab w:val="left" w:pos="18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культурно-массовых мероприятий, проводимых в учреждениях клубного типа (не менее 500 мероприятий в год).</w:t>
            </w:r>
          </w:p>
          <w:p w:rsidR="00282A01" w:rsidRDefault="00282A01" w:rsidP="00E72D6F">
            <w:pPr>
              <w:pStyle w:val="ConsPlusNormal"/>
              <w:numPr>
                <w:ilvl w:val="0"/>
                <w:numId w:val="4"/>
              </w:numPr>
              <w:tabs>
                <w:tab w:val="left" w:pos="188"/>
              </w:tabs>
              <w:adjustRightInd w:val="0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участников клубных формирований и формирований самодеятельного народного творчества  (не менее 100 человек в год по сравнению с предыдущим годом) – 6 320 человек к 2024 г.</w:t>
            </w:r>
          </w:p>
          <w:p w:rsidR="00282A01" w:rsidRDefault="00282A01" w:rsidP="00E72D6F">
            <w:pPr>
              <w:pStyle w:val="ConsPlusNormal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мероприятий событийного туризма не менее 3 мероприятий в год.</w:t>
            </w:r>
          </w:p>
          <w:p w:rsidR="00282A01" w:rsidRDefault="00282A01" w:rsidP="00E72D6F">
            <w:pPr>
              <w:pStyle w:val="a3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представленных (во всех формах) музейных предметов в общем количестве музейных предметов основного фонда МАУК 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Борский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краеведческий музей» к 2024 году составит 3 185 единиц.</w:t>
            </w:r>
          </w:p>
          <w:p w:rsidR="00282A01" w:rsidRDefault="00282A01" w:rsidP="00E72D6F">
            <w:pPr>
              <w:pStyle w:val="a3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выставок  МАУК 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Борский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краеведческий музей»  (не менее 17 выставок в год).</w:t>
            </w:r>
          </w:p>
          <w:p w:rsidR="00282A01" w:rsidRDefault="00282A01" w:rsidP="00E72D6F">
            <w:pPr>
              <w:pStyle w:val="a3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Освоение финансирования выделенного на поддержку отрасли культуры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100 %.</w:t>
            </w:r>
          </w:p>
          <w:p w:rsidR="00282A01" w:rsidRDefault="00282A01" w:rsidP="00E72D6F">
            <w:pPr>
              <w:pStyle w:val="a3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Освоение финансирования на обеспечение функций муниципальных органов культуры 100 %.</w:t>
            </w:r>
          </w:p>
          <w:p w:rsidR="00282A01" w:rsidRDefault="00282A01" w:rsidP="00E72D6F">
            <w:pPr>
              <w:pStyle w:val="a3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Освоение финансирования на обеспечение деятельности хозяйственно-эксплуатационной службы 100 %.</w:t>
            </w:r>
          </w:p>
          <w:p w:rsidR="00282A01" w:rsidRDefault="00282A01" w:rsidP="00E72D6F">
            <w:pPr>
              <w:pStyle w:val="ConsPlusNormal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учреждений  культуры, находящихся в удовлетворительном состоянии, к 2024 году составит 56 учреждений. </w:t>
            </w:r>
          </w:p>
          <w:p w:rsidR="00282A01" w:rsidRDefault="00282A01" w:rsidP="00E72D6F">
            <w:pPr>
              <w:pStyle w:val="a3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Уровень удовлетворенности граждан городского округа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Бор качеством предоставляемых муниципальных услуг в сфере культуры к 2024 году составит 95 % от общего числа жителей.</w:t>
            </w:r>
          </w:p>
        </w:tc>
      </w:tr>
    </w:tbl>
    <w:p w:rsidR="004E4709" w:rsidRDefault="004E4709"/>
    <w:sectPr w:rsidR="004E4709" w:rsidSect="00282A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DEB"/>
    <w:multiLevelType w:val="hybridMultilevel"/>
    <w:tmpl w:val="821E3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BA234E"/>
    <w:multiLevelType w:val="hybridMultilevel"/>
    <w:tmpl w:val="803E4B00"/>
    <w:lvl w:ilvl="0" w:tplc="BF9C73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A65EB"/>
    <w:multiLevelType w:val="hybridMultilevel"/>
    <w:tmpl w:val="75909574"/>
    <w:lvl w:ilvl="0" w:tplc="5EDA6C8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D05230"/>
    <w:multiLevelType w:val="hybridMultilevel"/>
    <w:tmpl w:val="B5286A38"/>
    <w:lvl w:ilvl="0" w:tplc="78AA789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2A01"/>
    <w:rsid w:val="00282A01"/>
    <w:rsid w:val="00293F81"/>
    <w:rsid w:val="00363423"/>
    <w:rsid w:val="00470C9B"/>
    <w:rsid w:val="004E4709"/>
    <w:rsid w:val="00642AF6"/>
    <w:rsid w:val="00BD5FA4"/>
    <w:rsid w:val="00DB2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A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82A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82A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5;&#1088;&#1086;&#1075;&#1088;&#1072;&#1084;&#1084;&#1072;%20&#1085;&#1072;&#1096;&#1072;\&#1055;&#1086;&#1089;&#1090;&#1072;&#1085;&#1086;&#1074;&#1083;&#1077;&#1085;&#1080;&#1077;%20&#1085;&#1086;&#1074;&#1072;&#1103;%20&#1088;&#1077;&#1076;&#1072;&#1082;&#1094;&#1080;&#1103;%202024%20&#1075;&#1086;&#1076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55;&#1088;&#1086;&#1075;&#1088;&#1072;&#1084;&#1084;&#1072;%20&#1085;&#1072;&#1096;&#1072;\&#1055;&#1086;&#1089;&#1090;&#1072;&#1085;&#1086;&#1074;&#1083;&#1077;&#1085;&#1080;&#1077;%20&#1085;&#1086;&#1074;&#1072;&#1103;%20&#1088;&#1077;&#1076;&#1072;&#1082;&#1094;&#1080;&#1103;%202024%20&#1075;&#1086;&#1076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esktop\&#1055;&#1088;&#1086;&#1075;&#1088;&#1072;&#1084;&#1084;&#1072;%20&#1085;&#1072;&#1096;&#1072;\&#1055;&#1086;&#1089;&#1090;&#1072;&#1085;&#1086;&#1074;&#1083;&#1077;&#1085;&#1080;&#1077;%20&#1085;&#1086;&#1074;&#1072;&#1103;%20&#1088;&#1077;&#1076;&#1072;&#1082;&#1094;&#1080;&#1103;%202024%20&#1075;&#1086;&#1076;.doc" TargetMode="External"/><Relationship Id="rId5" Type="http://schemas.openxmlformats.org/officeDocument/2006/relationships/hyperlink" Target="file:///C:\Users\USER\Desktop\&#1055;&#1088;&#1086;&#1075;&#1088;&#1072;&#1084;&#1084;&#1072;%20&#1085;&#1072;&#1096;&#1072;\&#1055;&#1086;&#1089;&#1090;&#1072;&#1085;&#1086;&#1074;&#1083;&#1077;&#1085;&#1080;&#1077;%20&#1085;&#1086;&#1074;&#1072;&#1103;%20&#1088;&#1077;&#1076;&#1072;&#1082;&#1094;&#1080;&#1103;%202024%20&#1075;&#1086;&#1076;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1425</Words>
  <Characters>8123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2021-11-08T06:26:00Z</dcterms:created>
  <dcterms:modified xsi:type="dcterms:W3CDTF">2021-11-09T07:30:00Z</dcterms:modified>
</cp:coreProperties>
</file>